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54" w:rsidRPr="00D972CE" w:rsidRDefault="00E7633D" w:rsidP="00E7633D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市民提案型協働事業 エントリーシート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5B3637" w:rsidTr="002C5A57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5B3637" w:rsidRPr="005B3637" w:rsidRDefault="005B3637" w:rsidP="005B3637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団体名</w:t>
            </w:r>
            <w:r w:rsidR="00250FA4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・所在地</w:t>
            </w:r>
          </w:p>
        </w:tc>
        <w:tc>
          <w:tcPr>
            <w:tcW w:w="7796" w:type="dxa"/>
            <w:vAlign w:val="center"/>
          </w:tcPr>
          <w:p w:rsidR="005B3637" w:rsidRDefault="005B363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2C5A57" w:rsidRPr="005B3637" w:rsidRDefault="002C5A57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</w:p>
        </w:tc>
      </w:tr>
      <w:tr w:rsidR="005B3637" w:rsidTr="002C5A57">
        <w:trPr>
          <w:trHeight w:val="454"/>
        </w:trPr>
        <w:tc>
          <w:tcPr>
            <w:tcW w:w="1843" w:type="dxa"/>
            <w:vAlign w:val="center"/>
          </w:tcPr>
          <w:p w:rsidR="005B3637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5B3637" w:rsidRPr="005B363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役職：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5B3637"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5B3637" w:rsidTr="002C5A57">
        <w:trPr>
          <w:trHeight w:val="1002"/>
        </w:trPr>
        <w:tc>
          <w:tcPr>
            <w:tcW w:w="1843" w:type="dxa"/>
            <w:vAlign w:val="center"/>
          </w:tcPr>
          <w:p w:rsid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2C5A57" w:rsidRPr="005B3637" w:rsidRDefault="002C5A5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2C5A57" w:rsidRDefault="002C5A57" w:rsidP="002C5A57">
            <w:pPr>
              <w:spacing w:line="400" w:lineRule="exact"/>
              <w:ind w:firstLineChars="1800" w:firstLine="43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（役職：　　　　</w:t>
            </w: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）　</w:t>
            </w:r>
          </w:p>
          <w:p w:rsidR="002C5A57" w:rsidRDefault="005B363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：　　　　　　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2C5A57">
              <w:rPr>
                <w:rFonts w:ascii="メイリオ" w:eastAsia="メイリオ" w:hAnsi="メイリオ" w:cs="メイリオ" w:hint="eastAsia"/>
                <w:sz w:val="24"/>
                <w:szCs w:val="24"/>
              </w:rPr>
              <w:t>FAX：</w:t>
            </w:r>
          </w:p>
          <w:p w:rsidR="002C5A57" w:rsidRPr="005B3637" w:rsidRDefault="002C5A57" w:rsidP="002C5A57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e-mail：　　　　　　　　　　　　　　　</w:t>
            </w:r>
          </w:p>
        </w:tc>
      </w:tr>
      <w:tr w:rsidR="005B3637" w:rsidTr="007A7094">
        <w:tc>
          <w:tcPr>
            <w:tcW w:w="1843" w:type="dxa"/>
            <w:vAlign w:val="center"/>
          </w:tcPr>
          <w:p w:rsidR="007A7094" w:rsidRPr="005B3637" w:rsidRDefault="005B3637" w:rsidP="007A709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7A7094" w:rsidRDefault="007A7094" w:rsidP="007A7094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7A7094" w:rsidRPr="007A7094" w:rsidRDefault="007A7094" w:rsidP="002C5A57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市内に在住または在勤する５名以上の者で構成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5B3637" w:rsidRPr="007A7094" w:rsidRDefault="007A7094" w:rsidP="002C5A57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7A7094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7A7094">
              <w:rPr>
                <w:rFonts w:ascii="メイリオ" w:eastAsia="メイリオ" w:hAnsi="メイリオ"/>
                <w:sz w:val="24"/>
                <w:szCs w:val="24"/>
              </w:rPr>
              <w:t>組織の運営に関する規則（規約・会則等）がある</w:t>
            </w:r>
          </w:p>
        </w:tc>
      </w:tr>
    </w:tbl>
    <w:p w:rsidR="00181BEE" w:rsidRDefault="00181BEE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7A7094" w:rsidRPr="005B3637" w:rsidTr="002C5A57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7094" w:rsidRPr="005B3637" w:rsidRDefault="002C5A57" w:rsidP="002C5A5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5B3637" w:rsidRPr="005B3637" w:rsidTr="00C61F43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EB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5B3637"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に共通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する課題</w:t>
            </w:r>
          </w:p>
          <w:p w:rsidR="005B3637" w:rsidRPr="005B3637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地域の魅力づくり</w:t>
            </w: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の公共的課題に対する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な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6334EB" w:rsidRPr="005B3637" w:rsidRDefault="006334EB" w:rsidP="006334EB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具体的な取組に関する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協働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5B3637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（実践したいこと）</w:t>
            </w:r>
          </w:p>
        </w:tc>
      </w:tr>
      <w:tr w:rsidR="005B3637" w:rsidRPr="005B3637" w:rsidTr="006334EB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B3637" w:rsidRPr="005B3637" w:rsidRDefault="005B3637" w:rsidP="00E02627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</w:t>
            </w:r>
            <w:r w:rsidR="006334EB">
              <w:rPr>
                <w:rFonts w:ascii="メイリオ" w:eastAsia="メイリオ" w:hAnsi="メイリオ" w:cs="ＭＳ 明朝" w:hint="eastAsia"/>
                <w:sz w:val="24"/>
                <w:szCs w:val="24"/>
              </w:rPr>
              <w:t>の役割</w:t>
            </w:r>
            <w:r w:rsidRPr="005B3637">
              <w:rPr>
                <w:rFonts w:ascii="メイリオ" w:eastAsia="メイリオ" w:hAnsi="メイリオ" w:cs="ＭＳ 明朝" w:hint="eastAsia"/>
                <w:sz w:val="24"/>
                <w:szCs w:val="24"/>
              </w:rPr>
              <w:t>（実践を期待すること）</w:t>
            </w:r>
          </w:p>
        </w:tc>
      </w:tr>
      <w:tr w:rsidR="005B3637" w:rsidRPr="005B3637" w:rsidTr="006334EB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5B3637" w:rsidP="006334EB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Pr="005B3637" w:rsidRDefault="00CD57AC" w:rsidP="006334EB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61F43" w:rsidRPr="005B3637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5B3637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B3637" w:rsidRPr="005B3637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37" w:rsidRPr="005B3637" w:rsidRDefault="00C61F43" w:rsidP="006334EB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sz w:val="24"/>
                <w:szCs w:val="24"/>
              </w:rPr>
              <w:t>⑤事業費の概算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37" w:rsidRDefault="005B3637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D57AC" w:rsidRDefault="00CD57AC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C61F43" w:rsidRPr="005B3637" w:rsidRDefault="00C61F43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CD57AC" w:rsidRDefault="00CD57AC" w:rsidP="00CD57AC">
      <w:pPr>
        <w:spacing w:line="100" w:lineRule="exact"/>
        <w:rPr>
          <w:rFonts w:ascii="メイリオ" w:eastAsia="メイリオ" w:hAnsi="メイリオ" w:cs="メイリオ"/>
          <w:sz w:val="16"/>
          <w:szCs w:val="16"/>
        </w:rPr>
      </w:pPr>
      <w:bookmarkStart w:id="0" w:name="_GoBack"/>
      <w:bookmarkEnd w:id="0"/>
    </w:p>
    <w:p w:rsidR="00CD57AC" w:rsidRPr="00D972CE" w:rsidRDefault="00CD57AC" w:rsidP="00CD57AC">
      <w:pPr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lastRenderedPageBreak/>
        <w:t>市民提案型協働事業 エントリーシート（記載例）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CD57AC" w:rsidTr="00CD57AC">
        <w:trPr>
          <w:trHeight w:val="411"/>
        </w:trPr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:rsidR="00CD57AC" w:rsidRPr="005B3637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団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体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情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 xml:space="preserve">　</w:t>
            </w:r>
            <w:r w:rsidRPr="005B3637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報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提案団体名</w:t>
            </w:r>
          </w:p>
        </w:tc>
        <w:tc>
          <w:tcPr>
            <w:tcW w:w="7796" w:type="dxa"/>
            <w:vAlign w:val="center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野生動物との共生を進める会</w:t>
            </w:r>
          </w:p>
          <w:p w:rsidR="00003E0A" w:rsidRPr="000C79F2" w:rsidRDefault="00CD57AC" w:rsidP="00003E0A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事務所所在地：会津若松市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○○町〇－〇</w:t>
            </w:r>
          </w:p>
        </w:tc>
      </w:tr>
      <w:tr w:rsidR="000C79F2" w:rsidRPr="000C79F2" w:rsidTr="00CD57AC">
        <w:trPr>
          <w:trHeight w:val="454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7796" w:type="dxa"/>
            <w:vAlign w:val="center"/>
          </w:tcPr>
          <w:p w:rsidR="00CD57AC" w:rsidRPr="000C79F2" w:rsidRDefault="00654524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会津　一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郎（役職：会長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</w:tc>
      </w:tr>
      <w:tr w:rsidR="000C79F2" w:rsidRPr="000C79F2" w:rsidTr="00CD57AC">
        <w:trPr>
          <w:trHeight w:val="1002"/>
        </w:trPr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担当者名</w:t>
            </w:r>
          </w:p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・連絡先</w:t>
            </w:r>
          </w:p>
        </w:tc>
        <w:tc>
          <w:tcPr>
            <w:tcW w:w="7796" w:type="dxa"/>
            <w:vAlign w:val="center"/>
          </w:tcPr>
          <w:p w:rsidR="00CD57AC" w:rsidRPr="000C79F2" w:rsidRDefault="00003E0A" w:rsidP="00003E0A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若松　広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（役職：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事務局長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）　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：０９０－○○○○－〇〇〇〇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FAX：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〇〇－〇〇〇〇</w:t>
            </w:r>
          </w:p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</w:t>
            </w:r>
            <w:r w:rsidR="00003E0A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：※あれば</w:t>
            </w: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0C79F2" w:rsidRPr="000C79F2" w:rsidTr="00CD57AC">
        <w:tc>
          <w:tcPr>
            <w:tcW w:w="1843" w:type="dxa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確認事項</w:t>
            </w:r>
          </w:p>
        </w:tc>
        <w:tc>
          <w:tcPr>
            <w:tcW w:w="7796" w:type="dxa"/>
          </w:tcPr>
          <w:p w:rsidR="00CD57AC" w:rsidRPr="000C79F2" w:rsidRDefault="00CD57AC" w:rsidP="00CD57A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当団体は、以下のすべての項目を満たしています。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会津若松市内に事務所及び活動場所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がある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市民公益活動を継続的・組織的に行っている（行う予定である）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市内に在住または在勤する５名以上の者で構成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されている</w:t>
            </w:r>
          </w:p>
          <w:p w:rsidR="00CD57AC" w:rsidRPr="000C79F2" w:rsidRDefault="00003E0A" w:rsidP="00CD57AC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0C79F2">
              <w:rPr>
                <w:rFonts w:ascii="メイリオ" w:eastAsia="メイリオ" w:hAnsi="メイリオ" w:cs="メイリオ" w:hint="eastAsia"/>
                <w:sz w:val="24"/>
                <w:szCs w:val="24"/>
              </w:rPr>
              <w:t>☑</w:t>
            </w:r>
            <w:r w:rsidR="00CD57AC"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="00CD57AC" w:rsidRPr="000C79F2">
              <w:rPr>
                <w:rFonts w:ascii="メイリオ" w:eastAsia="メイリオ" w:hAnsi="メイリオ"/>
                <w:sz w:val="24"/>
                <w:szCs w:val="24"/>
              </w:rPr>
              <w:t>組織の運営に関する規則（規約・会則等）がある</w:t>
            </w:r>
          </w:p>
        </w:tc>
      </w:tr>
    </w:tbl>
    <w:p w:rsidR="00CD57AC" w:rsidRPr="000C79F2" w:rsidRDefault="00CD57AC" w:rsidP="00C61F43">
      <w:pPr>
        <w:spacing w:line="2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0C79F2" w:rsidRPr="000C79F2" w:rsidTr="00CD57AC">
        <w:trPr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7AC" w:rsidRPr="000C79F2" w:rsidRDefault="00CD57AC" w:rsidP="00CD57AC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提　案　内　容</w:t>
            </w:r>
          </w:p>
        </w:tc>
      </w:tr>
      <w:tr w:rsidR="000C79F2" w:rsidRPr="000C79F2" w:rsidTr="00C61F43">
        <w:trPr>
          <w:trHeight w:val="9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43" w:rsidRPr="000C79F2" w:rsidRDefault="00CD57AC" w:rsidP="00C61F43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①</w:t>
            </w:r>
            <w:r w:rsidR="00C61F43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取り組んでみたい公共的課題</w:t>
            </w:r>
          </w:p>
          <w:p w:rsidR="00C61F43" w:rsidRPr="000C79F2" w:rsidRDefault="00C61F43" w:rsidP="00C61F4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・地域に共通する課題</w:t>
            </w:r>
          </w:p>
          <w:p w:rsidR="00CD57AC" w:rsidRPr="000C79F2" w:rsidRDefault="00C61F43" w:rsidP="00C61F43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・地域の魅力づくり等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003E0A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町の公園にカラス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654524" w:rsidRPr="000C79F2">
              <w:rPr>
                <w:rFonts w:ascii="メイリオ" w:eastAsia="メイリオ" w:hAnsi="メイリオ" w:hint="eastAsia"/>
                <w:sz w:val="24"/>
                <w:szCs w:val="24"/>
              </w:rPr>
              <w:t>ムクドリがねぐらをつくり、夜になると大挙して押し寄せて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いる。</w:t>
            </w:r>
          </w:p>
          <w:p w:rsidR="00CD57AC" w:rsidRPr="000C79F2" w:rsidRDefault="00003E0A" w:rsidP="00F654ED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近隣住民が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鳴き声による騒音やフンに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悪臭など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に困っているほか、カラスを怖がり、公園を</w:t>
            </w:r>
            <w:r w:rsidR="00F654ED" w:rsidRPr="000C79F2">
              <w:rPr>
                <w:rFonts w:ascii="メイリオ" w:eastAsia="メイリオ" w:hAnsi="メイリオ" w:hint="eastAsia"/>
                <w:sz w:val="24"/>
                <w:szCs w:val="24"/>
              </w:rPr>
              <w:t>利用する人も減少している。</w:t>
            </w:r>
          </w:p>
        </w:tc>
      </w:tr>
      <w:tr w:rsidR="000C79F2" w:rsidRPr="000C79F2" w:rsidTr="00CD57AC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②上記の公共的課題に対する具体的な取組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カラス・ムクドリを本来のねぐらに戻すため、当団体・行政・近隣住民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による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追払いを行う。</w:t>
            </w:r>
          </w:p>
          <w:p w:rsidR="00CD57AC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そのため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に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、カラス・ムクドリの習性を知る学習会を開催し、追払いの手法や時期等をみんなで考える。</w:t>
            </w:r>
          </w:p>
          <w:p w:rsidR="00F654ED" w:rsidRPr="000C79F2" w:rsidRDefault="00F654ED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また、追払い終了後は、他の地域で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の取組の参考となるよう、</w:t>
            </w:r>
          </w:p>
          <w:p w:rsidR="00CD57AC" w:rsidRPr="000C79F2" w:rsidRDefault="00490A46" w:rsidP="00490A46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成果や課題をとりまとめ公表する。</w:t>
            </w:r>
          </w:p>
        </w:tc>
      </w:tr>
      <w:tr w:rsidR="000C79F2" w:rsidRPr="000C79F2" w:rsidTr="00C61F43">
        <w:trPr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spacing w:line="280" w:lineRule="exact"/>
              <w:ind w:left="240" w:hangingChars="100" w:hanging="240"/>
              <w:jc w:val="lef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③具体的な取組に関する協働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役割分担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）の</w:t>
            </w: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イメージ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自分たちの役割（実践したいこと）</w:t>
            </w:r>
          </w:p>
        </w:tc>
      </w:tr>
      <w:tr w:rsidR="000C79F2" w:rsidRPr="000C79F2" w:rsidTr="00CD57AC">
        <w:trPr>
          <w:trHeight w:val="12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・被害状況の把握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・学習会の講師選定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・学習会や追払い作業への近隣住民への参加呼びかけ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（市と合同）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・成果や課題のとりまとめ</w:t>
            </w:r>
          </w:p>
        </w:tc>
      </w:tr>
      <w:tr w:rsidR="000C79F2" w:rsidRPr="000C79F2" w:rsidTr="00C61F43">
        <w:trPr>
          <w:trHeight w:val="32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D57AC" w:rsidRPr="000C79F2" w:rsidRDefault="00CD57AC" w:rsidP="00CD57AC">
            <w:pPr>
              <w:tabs>
                <w:tab w:val="left" w:pos="870"/>
              </w:tabs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市の役割（実践を期待すること）</w:t>
            </w:r>
          </w:p>
        </w:tc>
      </w:tr>
      <w:tr w:rsidR="000C79F2" w:rsidRPr="000C79F2" w:rsidTr="00CD57AC">
        <w:trPr>
          <w:trHeight w:val="116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7AC" w:rsidRPr="000C79F2" w:rsidRDefault="00CD57AC" w:rsidP="00CD57AC">
            <w:pPr>
              <w:widowControl/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被害状況の把握（団体と合同）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・学習会会場の確保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、講師への依頼</w:t>
            </w:r>
          </w:p>
          <w:p w:rsidR="00CD57AC" w:rsidRPr="000C79F2" w:rsidRDefault="007340AF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・追払い作業に伴う</w:t>
            </w:r>
            <w:r w:rsidR="00490A46" w:rsidRPr="000C79F2">
              <w:rPr>
                <w:rFonts w:ascii="メイリオ" w:eastAsia="メイリオ" w:hAnsi="メイリオ" w:hint="eastAsia"/>
                <w:sz w:val="24"/>
                <w:szCs w:val="24"/>
              </w:rPr>
              <w:t>警察</w:t>
            </w: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との調整及び必要物品の調達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・実際の追払い作業</w:t>
            </w:r>
            <w:r w:rsidR="007340AF" w:rsidRPr="000C79F2">
              <w:rPr>
                <w:rFonts w:ascii="メイリオ" w:eastAsia="メイリオ" w:hAnsi="メイリオ" w:hint="eastAsia"/>
                <w:sz w:val="24"/>
                <w:szCs w:val="24"/>
              </w:rPr>
              <w:t>（団体と合同）</w:t>
            </w:r>
          </w:p>
          <w:p w:rsidR="00CD57AC" w:rsidRPr="000C79F2" w:rsidRDefault="00490A46" w:rsidP="00CD57AC">
            <w:pPr>
              <w:tabs>
                <w:tab w:val="left" w:pos="870"/>
              </w:tabs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・とりまとめられた成果や課題の公表（HP・市政だより）</w:t>
            </w:r>
          </w:p>
        </w:tc>
      </w:tr>
      <w:tr w:rsidR="000C79F2" w:rsidRPr="000C79F2" w:rsidTr="00C61F43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④想定する市の部署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43" w:rsidRPr="000C79F2" w:rsidRDefault="00C61F43" w:rsidP="00C61F43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〇〇課</w:t>
            </w:r>
          </w:p>
        </w:tc>
      </w:tr>
      <w:tr w:rsidR="000C79F2" w:rsidRPr="000C79F2" w:rsidTr="00CD57AC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A46" w:rsidRPr="000C79F2" w:rsidRDefault="00CD57AC" w:rsidP="00490A46">
            <w:pPr>
              <w:spacing w:line="320" w:lineRule="exact"/>
              <w:rPr>
                <w:rFonts w:ascii="メイリオ" w:eastAsia="メイリオ" w:hAnsi="メイリオ" w:cs="ＭＳ 明朝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④</w:t>
            </w:r>
            <w:r w:rsidR="00490A46" w:rsidRPr="000C79F2">
              <w:rPr>
                <w:rFonts w:ascii="メイリオ" w:eastAsia="メイリオ" w:hAnsi="メイリオ" w:cs="ＭＳ 明朝" w:hint="eastAsia"/>
                <w:sz w:val="24"/>
                <w:szCs w:val="24"/>
              </w:rPr>
              <w:t>事業費の概算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合計400,000円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・講師謝礼　200,000円（学習会、追払い指導、旅費）</w:t>
            </w:r>
          </w:p>
          <w:p w:rsidR="00CD57AC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・追払い用具購入費　100,000円</w:t>
            </w:r>
          </w:p>
          <w:p w:rsidR="007340AF" w:rsidRPr="000C79F2" w:rsidRDefault="007340AF" w:rsidP="00CD57AC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>・被害状況把握・追払い作業参加者への手当　50,000円</w:t>
            </w:r>
          </w:p>
          <w:p w:rsidR="00CD57AC" w:rsidRPr="000C79F2" w:rsidRDefault="007340AF" w:rsidP="007340AF">
            <w:pPr>
              <w:spacing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C79F2">
              <w:rPr>
                <w:rFonts w:ascii="メイリオ" w:eastAsia="メイリオ" w:hAnsi="メイリオ" w:hint="eastAsia"/>
                <w:sz w:val="24"/>
                <w:szCs w:val="24"/>
              </w:rPr>
              <w:t xml:space="preserve">・消耗品　50,000円　</w:t>
            </w:r>
          </w:p>
        </w:tc>
      </w:tr>
    </w:tbl>
    <w:p w:rsidR="00CD57AC" w:rsidRPr="000C79F2" w:rsidRDefault="00CD57AC" w:rsidP="00CD57AC">
      <w:pPr>
        <w:spacing w:line="12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CD57AC" w:rsidRPr="000C79F2" w:rsidSect="00006B76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A4" w:rsidRDefault="00250FA4" w:rsidP="0023745A">
      <w:r>
        <w:separator/>
      </w:r>
    </w:p>
  </w:endnote>
  <w:endnote w:type="continuationSeparator" w:id="0">
    <w:p w:rsidR="00250FA4" w:rsidRDefault="00250FA4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B76" w:rsidRDefault="00006B76">
    <w:pPr>
      <w:pStyle w:val="a8"/>
      <w:jc w:val="center"/>
    </w:pPr>
  </w:p>
  <w:p w:rsidR="00250FA4" w:rsidRDefault="00250F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A4" w:rsidRDefault="00250FA4" w:rsidP="0023745A">
      <w:r>
        <w:separator/>
      </w:r>
    </w:p>
  </w:footnote>
  <w:footnote w:type="continuationSeparator" w:id="0">
    <w:p w:rsidR="00250FA4" w:rsidRDefault="00250FA4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03E0A"/>
    <w:rsid w:val="00006B76"/>
    <w:rsid w:val="000152EA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9232F"/>
    <w:rsid w:val="000A28C0"/>
    <w:rsid w:val="000B507E"/>
    <w:rsid w:val="000C741C"/>
    <w:rsid w:val="000C79F2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13CD9"/>
    <w:rsid w:val="002230FB"/>
    <w:rsid w:val="002354F6"/>
    <w:rsid w:val="0023745A"/>
    <w:rsid w:val="00250EAD"/>
    <w:rsid w:val="00250FA4"/>
    <w:rsid w:val="00254229"/>
    <w:rsid w:val="00260A89"/>
    <w:rsid w:val="002737A1"/>
    <w:rsid w:val="00273DDF"/>
    <w:rsid w:val="002752E8"/>
    <w:rsid w:val="00281EFC"/>
    <w:rsid w:val="00282C7C"/>
    <w:rsid w:val="0029119D"/>
    <w:rsid w:val="002945FD"/>
    <w:rsid w:val="00297A5A"/>
    <w:rsid w:val="002A465F"/>
    <w:rsid w:val="002B6B42"/>
    <w:rsid w:val="002B7916"/>
    <w:rsid w:val="002C545E"/>
    <w:rsid w:val="002C5A57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0A46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1756D"/>
    <w:rsid w:val="0052108F"/>
    <w:rsid w:val="0052320C"/>
    <w:rsid w:val="0055402B"/>
    <w:rsid w:val="00567043"/>
    <w:rsid w:val="00571725"/>
    <w:rsid w:val="00590F28"/>
    <w:rsid w:val="005939F1"/>
    <w:rsid w:val="005951CD"/>
    <w:rsid w:val="0059630B"/>
    <w:rsid w:val="005A17A2"/>
    <w:rsid w:val="005A23E6"/>
    <w:rsid w:val="005A65EA"/>
    <w:rsid w:val="005B283C"/>
    <w:rsid w:val="005B3637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334EB"/>
    <w:rsid w:val="00651DC2"/>
    <w:rsid w:val="00654381"/>
    <w:rsid w:val="00654524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11DB9"/>
    <w:rsid w:val="007243DB"/>
    <w:rsid w:val="00731C7C"/>
    <w:rsid w:val="007322A3"/>
    <w:rsid w:val="0073302A"/>
    <w:rsid w:val="007340AF"/>
    <w:rsid w:val="007479B5"/>
    <w:rsid w:val="00761670"/>
    <w:rsid w:val="00761C51"/>
    <w:rsid w:val="00763C47"/>
    <w:rsid w:val="007640DD"/>
    <w:rsid w:val="007804AD"/>
    <w:rsid w:val="00780AAD"/>
    <w:rsid w:val="007921A0"/>
    <w:rsid w:val="007A6130"/>
    <w:rsid w:val="007A7094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7FAC"/>
    <w:rsid w:val="008353D0"/>
    <w:rsid w:val="008372FE"/>
    <w:rsid w:val="00843E11"/>
    <w:rsid w:val="0084441B"/>
    <w:rsid w:val="008459D0"/>
    <w:rsid w:val="00851A61"/>
    <w:rsid w:val="00866E62"/>
    <w:rsid w:val="008701DC"/>
    <w:rsid w:val="008830D9"/>
    <w:rsid w:val="008856F9"/>
    <w:rsid w:val="00891C3A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91AA7"/>
    <w:rsid w:val="00BA633E"/>
    <w:rsid w:val="00BB1FB6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1EE2"/>
    <w:rsid w:val="00C33B38"/>
    <w:rsid w:val="00C353E8"/>
    <w:rsid w:val="00C474FF"/>
    <w:rsid w:val="00C606F7"/>
    <w:rsid w:val="00C61F43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B25ED"/>
    <w:rsid w:val="00CD2A8F"/>
    <w:rsid w:val="00CD57AC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02627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085B"/>
    <w:rsid w:val="00E52B4D"/>
    <w:rsid w:val="00E633F9"/>
    <w:rsid w:val="00E73430"/>
    <w:rsid w:val="00E759AB"/>
    <w:rsid w:val="00E7633D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0682C"/>
    <w:rsid w:val="00F24ECA"/>
    <w:rsid w:val="00F34940"/>
    <w:rsid w:val="00F35685"/>
    <w:rsid w:val="00F35B16"/>
    <w:rsid w:val="00F372EF"/>
    <w:rsid w:val="00F52C0D"/>
    <w:rsid w:val="00F54D11"/>
    <w:rsid w:val="00F5781C"/>
    <w:rsid w:val="00F579F5"/>
    <w:rsid w:val="00F654ED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DCAC5ED-6A6E-4AA2-9DCC-292BF80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11DB9"/>
  </w:style>
  <w:style w:type="character" w:customStyle="1" w:styleId="ab">
    <w:name w:val="日付 (文字)"/>
    <w:basedOn w:val="a0"/>
    <w:link w:val="aa"/>
    <w:uiPriority w:val="99"/>
    <w:semiHidden/>
    <w:rsid w:val="00711DB9"/>
  </w:style>
  <w:style w:type="table" w:customStyle="1" w:styleId="1">
    <w:name w:val="表 (格子)1"/>
    <w:basedOn w:val="a1"/>
    <w:next w:val="a3"/>
    <w:uiPriority w:val="59"/>
    <w:rsid w:val="005B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C581-33FF-45AA-9295-AA08E6E2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24</cp:revision>
  <cp:lastPrinted>2021-09-29T05:28:00Z</cp:lastPrinted>
  <dcterms:created xsi:type="dcterms:W3CDTF">2020-08-18T01:08:00Z</dcterms:created>
  <dcterms:modified xsi:type="dcterms:W3CDTF">2021-09-29T05:28:00Z</dcterms:modified>
</cp:coreProperties>
</file>