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41EAC1D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1516"/>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3D4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B923014-0BF2-45FA-BE49-7FAA92B96932}">
  <ds:schemaRefs>
    <ds:schemaRef ds:uri="http://schemas.openxmlformats.org/officeDocument/2006/bibliography"/>
  </ds:schemaRefs>
</ds:datastoreItem>
</file>